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81" w:rsidRDefault="00BE2A81" w:rsidP="00BE2A81">
      <w:r>
        <w:t xml:space="preserve">Торговое наименование: </w:t>
      </w:r>
      <w:proofErr w:type="spellStart"/>
      <w:r>
        <w:t>Лоперамид</w:t>
      </w:r>
      <w:proofErr w:type="spellEnd"/>
    </w:p>
    <w:p w:rsidR="00BE2A81" w:rsidRDefault="00BE2A81" w:rsidP="00BE2A81">
      <w:r>
        <w:t xml:space="preserve">Международное непатентованное наименование (МИН): </w:t>
      </w:r>
      <w:proofErr w:type="spellStart"/>
      <w:r>
        <w:t>лоперамид</w:t>
      </w:r>
      <w:proofErr w:type="spellEnd"/>
    </w:p>
    <w:p w:rsidR="00BE2A81" w:rsidRDefault="00BE2A81" w:rsidP="00BE2A81">
      <w:r>
        <w:t>Лекарственная форма: капсулы</w:t>
      </w:r>
    </w:p>
    <w:p w:rsidR="00BE2A81" w:rsidRDefault="00BE2A81" w:rsidP="00BE2A81"/>
    <w:p w:rsidR="00BE2A81" w:rsidRDefault="00BE2A81" w:rsidP="00BE2A81">
      <w:proofErr w:type="spellStart"/>
      <w:r>
        <w:t>Лоперамид</w:t>
      </w:r>
      <w:proofErr w:type="spellEnd"/>
      <w:r>
        <w:t>, связываясь с опиоидными рецепторами в стенке кишечника, подавляет высвобождение ацетилхолина и простагландинов, замедляя таким образом перистальтику и увеличивая время прохождения содержимого по кишечнику. Повышает тонус анального сфинктера, уменьшая тем самым недержание каловых масс и позывы к дефекации.</w:t>
      </w:r>
    </w:p>
    <w:p w:rsidR="00BE2A81" w:rsidRDefault="00BE2A81" w:rsidP="00BE2A81">
      <w:r>
        <w:t xml:space="preserve">В результате клинического исследования были получены данные о том, что </w:t>
      </w:r>
      <w:proofErr w:type="spellStart"/>
      <w:r>
        <w:t>противодиарейный</w:t>
      </w:r>
      <w:proofErr w:type="spellEnd"/>
      <w:r>
        <w:t xml:space="preserve"> эффект наступает в течение одного часа после приема однократной дозы (4 мг).</w:t>
      </w:r>
    </w:p>
    <w:p w:rsidR="00BE2A81" w:rsidRDefault="00BE2A81" w:rsidP="00BE2A81"/>
    <w:p w:rsidR="00BE2A81" w:rsidRDefault="00BE2A81" w:rsidP="00BE2A81">
      <w:r>
        <w:t>Показания к применению</w:t>
      </w:r>
    </w:p>
    <w:p w:rsidR="00BE2A81" w:rsidRDefault="00BE2A81" w:rsidP="00787FB2">
      <w:pPr>
        <w:pStyle w:val="a3"/>
        <w:numPr>
          <w:ilvl w:val="0"/>
          <w:numId w:val="1"/>
        </w:numPr>
      </w:pPr>
      <w:r>
        <w:t>Симптоматическое лечение острой и хронической диареи различного генеза (в том числе аллергического, эмоционального, лекарственного, лучевого; при изменении режима питания и качественного состава пищи; при нарушении метаболизма и всасывания).</w:t>
      </w:r>
    </w:p>
    <w:p w:rsidR="00787FB2" w:rsidRDefault="00BE2A81" w:rsidP="00787FB2">
      <w:pPr>
        <w:pStyle w:val="a3"/>
        <w:numPr>
          <w:ilvl w:val="0"/>
          <w:numId w:val="1"/>
        </w:numPr>
      </w:pPr>
      <w:r>
        <w:t xml:space="preserve">В качестве вспомогательного лекарственного средства при диарее инфекционного генеза. </w:t>
      </w:r>
    </w:p>
    <w:p w:rsidR="00BE2A81" w:rsidRDefault="00BE2A81" w:rsidP="00787FB2">
      <w:pPr>
        <w:pStyle w:val="a3"/>
        <w:numPr>
          <w:ilvl w:val="0"/>
          <w:numId w:val="1"/>
        </w:numPr>
      </w:pPr>
      <w:r>
        <w:t xml:space="preserve">Регуляция стула у пациентов с </w:t>
      </w:r>
      <w:proofErr w:type="spellStart"/>
      <w:r>
        <w:t>илеостомой</w:t>
      </w:r>
      <w:proofErr w:type="spellEnd"/>
      <w:r>
        <w:t>.</w:t>
      </w:r>
    </w:p>
    <w:p w:rsidR="00BE2A81" w:rsidRDefault="00BE2A81" w:rsidP="00BE2A81"/>
    <w:p w:rsidR="00BE2A81" w:rsidRDefault="00BE2A81" w:rsidP="00BE2A81">
      <w:r>
        <w:t>Противопоказания</w:t>
      </w:r>
    </w:p>
    <w:p w:rsidR="00BE2A81" w:rsidRDefault="00BE2A81" w:rsidP="00787FB2">
      <w:pPr>
        <w:pStyle w:val="a3"/>
        <w:numPr>
          <w:ilvl w:val="0"/>
          <w:numId w:val="2"/>
        </w:numPr>
      </w:pPr>
      <w:r>
        <w:t xml:space="preserve">Гиперчувствительность к </w:t>
      </w:r>
      <w:proofErr w:type="spellStart"/>
      <w:r>
        <w:t>лоперамиду</w:t>
      </w:r>
      <w:proofErr w:type="spellEnd"/>
      <w:r>
        <w:t xml:space="preserve"> и/или любому из вспомогательных веществ препарата. Детский возраст до 6 лет.</w:t>
      </w:r>
    </w:p>
    <w:p w:rsidR="00BE2A81" w:rsidRDefault="00BE2A81" w:rsidP="00787FB2">
      <w:pPr>
        <w:pStyle w:val="a3"/>
        <w:numPr>
          <w:ilvl w:val="0"/>
          <w:numId w:val="2"/>
        </w:numPr>
      </w:pPr>
      <w:r>
        <w:t xml:space="preserve">Дефицит </w:t>
      </w:r>
      <w:proofErr w:type="spellStart"/>
      <w:r>
        <w:t>лактазы</w:t>
      </w:r>
      <w:proofErr w:type="spellEnd"/>
      <w:r>
        <w:t xml:space="preserve">, непереносимость лактозы, </w:t>
      </w:r>
      <w:proofErr w:type="spellStart"/>
      <w:r>
        <w:t>rлюкозо-rалактозная</w:t>
      </w:r>
      <w:proofErr w:type="spellEnd"/>
      <w:r>
        <w:t xml:space="preserve"> </w:t>
      </w:r>
      <w:proofErr w:type="spellStart"/>
      <w:r>
        <w:t>мальабсорбция</w:t>
      </w:r>
      <w:proofErr w:type="spellEnd"/>
      <w:r>
        <w:t>. Беременность, период грудного вскармливания.</w:t>
      </w:r>
    </w:p>
    <w:p w:rsidR="00BE2A81" w:rsidRDefault="00BE2A81" w:rsidP="00787FB2">
      <w:pPr>
        <w:pStyle w:val="a3"/>
        <w:numPr>
          <w:ilvl w:val="0"/>
          <w:numId w:val="2"/>
        </w:numPr>
      </w:pPr>
      <w:r>
        <w:t>В качестве основной терапии:</w:t>
      </w:r>
    </w:p>
    <w:p w:rsidR="00BE2A81" w:rsidRDefault="00BE2A81" w:rsidP="00787FB2">
      <w:pPr>
        <w:pStyle w:val="a3"/>
        <w:numPr>
          <w:ilvl w:val="0"/>
          <w:numId w:val="2"/>
        </w:numPr>
      </w:pPr>
      <w:r>
        <w:t>у пациентов с острой дизентерией, которая характеризуется стулом с примесью крови и высокой температурой;</w:t>
      </w:r>
    </w:p>
    <w:p w:rsidR="00BE2A81" w:rsidRDefault="00BE2A81" w:rsidP="00787FB2">
      <w:pPr>
        <w:pStyle w:val="a3"/>
        <w:numPr>
          <w:ilvl w:val="0"/>
          <w:numId w:val="2"/>
        </w:numPr>
      </w:pPr>
      <w:r>
        <w:t>у пациентов с язвенным колитом в стадии обострения;</w:t>
      </w:r>
    </w:p>
    <w:p w:rsidR="00BE2A81" w:rsidRDefault="00BE2A81" w:rsidP="00787FB2">
      <w:pPr>
        <w:pStyle w:val="a3"/>
        <w:numPr>
          <w:ilvl w:val="0"/>
          <w:numId w:val="2"/>
        </w:numPr>
      </w:pPr>
      <w:r>
        <w:t xml:space="preserve">у пациентов с бактериальным энтероколитом, вызванным патогенными микроорганизмами, в том числе </w:t>
      </w:r>
      <w:proofErr w:type="spellStart"/>
      <w:r>
        <w:t>Salmonella</w:t>
      </w:r>
      <w:proofErr w:type="spellEnd"/>
      <w:r>
        <w:t xml:space="preserve">, </w:t>
      </w:r>
      <w:proofErr w:type="spellStart"/>
      <w:r>
        <w:t>Shigella</w:t>
      </w:r>
      <w:proofErr w:type="spellEnd"/>
      <w:r>
        <w:t xml:space="preserve"> и </w:t>
      </w:r>
      <w:proofErr w:type="spellStart"/>
      <w:r>
        <w:t>Campylobacter</w:t>
      </w:r>
      <w:proofErr w:type="spellEnd"/>
      <w:r>
        <w:t>;</w:t>
      </w:r>
    </w:p>
    <w:p w:rsidR="00BE2A81" w:rsidRDefault="00BE2A81" w:rsidP="00787FB2">
      <w:pPr>
        <w:pStyle w:val="a3"/>
        <w:numPr>
          <w:ilvl w:val="0"/>
          <w:numId w:val="2"/>
        </w:numPr>
      </w:pPr>
      <w:r>
        <w:t>у пациентов с псевдомембранозным колитом, связанным с терапией антибиотиками широкого спектра действия.</w:t>
      </w:r>
    </w:p>
    <w:p w:rsidR="00BE2A81" w:rsidRDefault="00BE2A81" w:rsidP="00787FB2">
      <w:pPr>
        <w:pStyle w:val="a3"/>
        <w:numPr>
          <w:ilvl w:val="0"/>
          <w:numId w:val="2"/>
        </w:numPr>
      </w:pPr>
      <w:r>
        <w:t xml:space="preserve">В случаях, когда замедление перистальтики нежелательно из-за возможного риска развития серьезных осложнений, в том числе кишечной непроходимости, мегаколона и токсического мегаколона. </w:t>
      </w:r>
      <w:proofErr w:type="spellStart"/>
      <w:r>
        <w:t>Лоперамид</w:t>
      </w:r>
      <w:proofErr w:type="spellEnd"/>
      <w:r>
        <w:t xml:space="preserve"> необходимо немедленно отменить при появлении запора, вздутия живота или кишечной непроходимости.</w:t>
      </w:r>
    </w:p>
    <w:p w:rsidR="00BE2A81" w:rsidRDefault="00BE2A81" w:rsidP="00BE2A81"/>
    <w:p w:rsidR="00BE2A81" w:rsidRDefault="00BE2A81" w:rsidP="00BE2A81">
      <w:r>
        <w:t>С осторожностью</w:t>
      </w:r>
    </w:p>
    <w:p w:rsidR="00BE2A81" w:rsidRDefault="00BE2A81" w:rsidP="00BE2A81">
      <w:proofErr w:type="spellStart"/>
      <w:r>
        <w:t>Лоперамид</w:t>
      </w:r>
      <w:proofErr w:type="spellEnd"/>
      <w:r>
        <w:t xml:space="preserve"> следует применять с осторожностью у пациентов с нарушением функции печени вследствие замедленного </w:t>
      </w:r>
      <w:proofErr w:type="spellStart"/>
      <w:r>
        <w:t>пресистемного</w:t>
      </w:r>
      <w:proofErr w:type="spellEnd"/>
      <w:r>
        <w:t xml:space="preserve"> метаболизма.</w:t>
      </w:r>
    </w:p>
    <w:p w:rsidR="00BE2A81" w:rsidRDefault="00BE2A81" w:rsidP="00BE2A81"/>
    <w:p w:rsidR="00BE2A81" w:rsidRDefault="00BE2A81" w:rsidP="00BE2A81">
      <w:r>
        <w:t>Применение во время беременности и в период грудного вскармливания</w:t>
      </w:r>
    </w:p>
    <w:p w:rsidR="00BE2A81" w:rsidRDefault="00BE2A81" w:rsidP="00BE2A81">
      <w:proofErr w:type="spellStart"/>
      <w:r>
        <w:t>Лоперамид</w:t>
      </w:r>
      <w:proofErr w:type="spellEnd"/>
      <w:r>
        <w:t xml:space="preserve"> не рекомендуется применять во время беременности и в период грудного вскармливания.</w:t>
      </w:r>
    </w:p>
    <w:p w:rsidR="00BE2A81" w:rsidRDefault="00BE2A81" w:rsidP="00BE2A81">
      <w:r>
        <w:t>В случае диареи во время беременности или в период грудного вскармливания необходима консультация с лечащим врачом для назначения соответствующего лечения.</w:t>
      </w:r>
    </w:p>
    <w:p w:rsidR="00BE2A81" w:rsidRDefault="00BE2A81" w:rsidP="00BE2A81"/>
    <w:p w:rsidR="00BE2A81" w:rsidRDefault="00BE2A81" w:rsidP="00BE2A81">
      <w:r>
        <w:t>Способ применения и дозы</w:t>
      </w:r>
    </w:p>
    <w:p w:rsidR="00BE2A81" w:rsidRDefault="00BE2A81" w:rsidP="00BE2A81">
      <w:r>
        <w:t xml:space="preserve">Внутрь, капсулы проглатывать, не разжевывая, запивая 100 мл воды. </w:t>
      </w:r>
    </w:p>
    <w:p w:rsidR="00BE2A81" w:rsidRDefault="00BE2A81" w:rsidP="00BE2A81">
      <w:r>
        <w:t>Режим дозирования</w:t>
      </w:r>
    </w:p>
    <w:p w:rsidR="00BE2A81" w:rsidRDefault="00BE2A81" w:rsidP="00BE2A81">
      <w:r>
        <w:t>Взрослым при острой и хронической диарее назначают в начальной дозе 2 капсулы (4 мг); затем по 1 капсуле (2 мг) после каждого акта дефекации (в случае жидкого стула); максимальная суточная доза- 6 капсул (12 мг).</w:t>
      </w:r>
    </w:p>
    <w:p w:rsidR="00BE2A81" w:rsidRDefault="00BE2A81" w:rsidP="00BE2A81">
      <w:r>
        <w:t>Особые группы пациентов</w:t>
      </w:r>
    </w:p>
    <w:p w:rsidR="00BE2A81" w:rsidRDefault="00BE2A81" w:rsidP="00BE2A81">
      <w:r>
        <w:lastRenderedPageBreak/>
        <w:t>Пациенты пожилого возраста</w:t>
      </w:r>
    </w:p>
    <w:p w:rsidR="00BE2A81" w:rsidRDefault="00BE2A81" w:rsidP="00BE2A81">
      <w:r>
        <w:t>При лечении пожилых пациентов корректировка дозы не требуется.</w:t>
      </w:r>
    </w:p>
    <w:p w:rsidR="00BE2A81" w:rsidRDefault="00BE2A81" w:rsidP="00BE2A81">
      <w:r>
        <w:t>Пациенты с нарушением функции почек</w:t>
      </w:r>
    </w:p>
    <w:p w:rsidR="00BE2A81" w:rsidRDefault="00BE2A81" w:rsidP="00BE2A81">
      <w:r>
        <w:t>При лечении пациентов с нарушением функции почек корректировка дозы не требуется.</w:t>
      </w:r>
    </w:p>
    <w:p w:rsidR="00BE2A81" w:rsidRDefault="00BE2A81" w:rsidP="00BE2A81">
      <w:r>
        <w:t>Пациенты с нарушением функции печени</w:t>
      </w:r>
    </w:p>
    <w:p w:rsidR="00BE2A81" w:rsidRDefault="00BE2A81" w:rsidP="00BE2A81">
      <w:r>
        <w:t xml:space="preserve">Хотя фармакокинетические данные у пациентов с печеночной недостаточностью отсутствуют, у таких пациентов </w:t>
      </w:r>
      <w:proofErr w:type="spellStart"/>
      <w:r>
        <w:t>лоперамид</w:t>
      </w:r>
      <w:proofErr w:type="spellEnd"/>
      <w:r>
        <w:t xml:space="preserve"> следует применять с осторожностью вследствие замедленного</w:t>
      </w:r>
    </w:p>
    <w:p w:rsidR="00BE2A81" w:rsidRDefault="00BE2A81" w:rsidP="00BE2A81">
      <w:proofErr w:type="spellStart"/>
      <w:r>
        <w:t>пресистемного</w:t>
      </w:r>
      <w:proofErr w:type="spellEnd"/>
      <w:r>
        <w:t xml:space="preserve"> метаболизма (см. раздел «Особые указания»)</w:t>
      </w:r>
    </w:p>
    <w:p w:rsidR="00BE2A81" w:rsidRDefault="00BE2A81" w:rsidP="00BE2A81">
      <w:r>
        <w:t>Дети</w:t>
      </w:r>
    </w:p>
    <w:p w:rsidR="00BE2A81" w:rsidRDefault="00BE2A81" w:rsidP="00BE2A81">
      <w:r>
        <w:t>Детям старше 6 лет при острой диарее назначают в начальной дозе 1 капсулу (2 мг), затем по 1 капсуле после каждого акта дефекации (в случае жидкого стула); максимальная суточная доза</w:t>
      </w:r>
    </w:p>
    <w:p w:rsidR="00BE2A81" w:rsidRDefault="00BE2A81" w:rsidP="00BE2A81">
      <w:r>
        <w:t>- 6 капсул (12 мг). Не применять препарат у детей до 6 лет.</w:t>
      </w:r>
    </w:p>
    <w:p w:rsidR="00BE2A81" w:rsidRDefault="00BE2A81" w:rsidP="00BE2A81">
      <w:r>
        <w:t>При нормализации стула или отсутствии стула более 12 часов лечение препаратом следует прекратить.</w:t>
      </w:r>
    </w:p>
    <w:p w:rsidR="00BE2A81" w:rsidRDefault="00BE2A81" w:rsidP="00BE2A81"/>
    <w:p w:rsidR="00BE2A81" w:rsidRDefault="00BE2A81" w:rsidP="00BE2A81">
      <w:r>
        <w:t>Взаимодействие с другими лекарственными средствами</w:t>
      </w:r>
    </w:p>
    <w:p w:rsidR="00BE2A81" w:rsidRDefault="00BE2A81" w:rsidP="00BE2A81">
      <w:r>
        <w:t xml:space="preserve">По данным доклинических исследований </w:t>
      </w:r>
      <w:proofErr w:type="spellStart"/>
      <w:r>
        <w:t>лoперамид</w:t>
      </w:r>
      <w:proofErr w:type="spellEnd"/>
      <w:r>
        <w:t xml:space="preserve"> является субстратом </w:t>
      </w:r>
      <w:r>
        <w:rPr>
          <w:lang w:val="en-US"/>
        </w:rPr>
        <w:t>P</w:t>
      </w:r>
      <w:r>
        <w:t>-гликопротеина.</w:t>
      </w:r>
    </w:p>
    <w:p w:rsidR="00BE2A81" w:rsidRDefault="00BE2A81" w:rsidP="00BE2A81">
      <w:r>
        <w:t xml:space="preserve">При одновременном применении </w:t>
      </w:r>
      <w:proofErr w:type="spellStart"/>
      <w:r>
        <w:t>лоперамида</w:t>
      </w:r>
      <w:proofErr w:type="spellEnd"/>
      <w:r>
        <w:t xml:space="preserve"> (однократно в дозе 16 мг) и </w:t>
      </w:r>
      <w:proofErr w:type="spellStart"/>
      <w:r>
        <w:t>хинидина</w:t>
      </w:r>
      <w:proofErr w:type="spellEnd"/>
      <w:r>
        <w:t xml:space="preserve"> или </w:t>
      </w:r>
      <w:proofErr w:type="spellStart"/>
      <w:r>
        <w:t>ритонавира</w:t>
      </w:r>
      <w:proofErr w:type="spellEnd"/>
      <w:r>
        <w:t xml:space="preserve">, являющихся ингибиторами Р-гликопротеина, концентрация </w:t>
      </w:r>
      <w:proofErr w:type="spellStart"/>
      <w:r>
        <w:t>лоперамида</w:t>
      </w:r>
      <w:proofErr w:type="spellEnd"/>
      <w:r>
        <w:t xml:space="preserve"> в плазме крови увеличилась в 2-3 раза. Клиническое значение описанного фармакокинетического взаимодействия с ингибиторами Р-гликопротеина при применении </w:t>
      </w:r>
      <w:proofErr w:type="spellStart"/>
      <w:r>
        <w:t>лоперамида</w:t>
      </w:r>
      <w:proofErr w:type="spellEnd"/>
      <w:r>
        <w:t xml:space="preserve"> в рекомендованных дозах неизвестно.</w:t>
      </w:r>
    </w:p>
    <w:p w:rsidR="00BE2A81" w:rsidRDefault="00BE2A81" w:rsidP="00BE2A81">
      <w:r>
        <w:t xml:space="preserve">Одновременное применение </w:t>
      </w:r>
      <w:proofErr w:type="spellStart"/>
      <w:r>
        <w:t>лоперамида</w:t>
      </w:r>
      <w:proofErr w:type="spellEnd"/>
      <w:r>
        <w:t xml:space="preserve"> (однократно в дозе 4 мг) и </w:t>
      </w:r>
      <w:proofErr w:type="spellStart"/>
      <w:r>
        <w:t>итраконазола</w:t>
      </w:r>
      <w:proofErr w:type="spellEnd"/>
      <w:r>
        <w:t xml:space="preserve">, ингибитора изофермента СУР3А4 и Р-гликопротеина, привело к увеличению концентрации </w:t>
      </w:r>
      <w:proofErr w:type="spellStart"/>
      <w:r>
        <w:t>лоперамида</w:t>
      </w:r>
      <w:proofErr w:type="spellEnd"/>
      <w:r>
        <w:t xml:space="preserve"> в плазме крови в 3-4 раза. В этом же исследовании применение ингибитора изофермента СУР2С8, </w:t>
      </w:r>
      <w:proofErr w:type="spellStart"/>
      <w:r>
        <w:t>гемфиброзила</w:t>
      </w:r>
      <w:proofErr w:type="spellEnd"/>
      <w:r>
        <w:t xml:space="preserve">, привело к увеличению концентрации </w:t>
      </w:r>
      <w:proofErr w:type="spellStart"/>
      <w:r>
        <w:t>лоперамида</w:t>
      </w:r>
      <w:proofErr w:type="spellEnd"/>
      <w:r>
        <w:t xml:space="preserve"> в плазме крови приблизительно в 2 раза. При применении комбинации </w:t>
      </w:r>
      <w:proofErr w:type="spellStart"/>
      <w:r>
        <w:t>итраконазола</w:t>
      </w:r>
      <w:proofErr w:type="spellEnd"/>
      <w:r>
        <w:t xml:space="preserve"> и </w:t>
      </w:r>
      <w:proofErr w:type="spellStart"/>
      <w:r>
        <w:t>гемфиброзила</w:t>
      </w:r>
      <w:proofErr w:type="spellEnd"/>
      <w:r>
        <w:t xml:space="preserve"> максимальная концентрация </w:t>
      </w:r>
      <w:proofErr w:type="spellStart"/>
      <w:r>
        <w:t>лоперамида</w:t>
      </w:r>
      <w:proofErr w:type="spellEnd"/>
      <w:r>
        <w:t xml:space="preserve"> в плазме крови увеличилась в 4 раза, а общая концентрация - в 13 раз. Это повышение не было связано с влиянием на ЦНС, что оценивалось по психомоторным тестам (т. е. субъективной оценке сонливости и тесту замены цифровых символов).</w:t>
      </w:r>
    </w:p>
    <w:p w:rsidR="00BE2A81" w:rsidRDefault="00BE2A81" w:rsidP="00BE2A81">
      <w:r>
        <w:t xml:space="preserve">Одновременное применение </w:t>
      </w:r>
      <w:proofErr w:type="spellStart"/>
      <w:r>
        <w:t>лоперамида</w:t>
      </w:r>
      <w:proofErr w:type="spellEnd"/>
      <w:r>
        <w:t xml:space="preserve"> (однократно в дозе 16 мг) и </w:t>
      </w:r>
      <w:proofErr w:type="spellStart"/>
      <w:r>
        <w:t>кетоконазола</w:t>
      </w:r>
      <w:proofErr w:type="spellEnd"/>
      <w:r>
        <w:t xml:space="preserve">, ингибитора изофермента СУР3А4 и Р-гликопротеина, привело к пятикратному повышению концентрации </w:t>
      </w:r>
      <w:proofErr w:type="spellStart"/>
      <w:r>
        <w:t>лоперамида</w:t>
      </w:r>
      <w:proofErr w:type="spellEnd"/>
      <w:r>
        <w:t xml:space="preserve"> в плазме крови. Это повышение не было связано с увеличением фармакодинамического действия, оцененного по величине зрачка.</w:t>
      </w:r>
    </w:p>
    <w:p w:rsidR="00BE2A81" w:rsidRDefault="00BE2A81" w:rsidP="00BE2A81">
      <w:r>
        <w:t xml:space="preserve">При одновременном пероральном приеме </w:t>
      </w:r>
      <w:proofErr w:type="spellStart"/>
      <w:r>
        <w:t>десмопрессина</w:t>
      </w:r>
      <w:proofErr w:type="spellEnd"/>
      <w:r>
        <w:t xml:space="preserve"> концентрация </w:t>
      </w:r>
      <w:proofErr w:type="spellStart"/>
      <w:r>
        <w:t>десмопрессина</w:t>
      </w:r>
      <w:proofErr w:type="spellEnd"/>
      <w:r>
        <w:t xml:space="preserve"> в плазме крови увеличилась в 3 раза, вероятно, из-за замедления моторики желудочно-кишечного тракта.</w:t>
      </w:r>
    </w:p>
    <w:p w:rsidR="00BE2A81" w:rsidRDefault="00BE2A81" w:rsidP="00BE2A81">
      <w:r>
        <w:t xml:space="preserve">Ожидается, что препараты со схожими фармакологическими свойствами могут усиливать действие </w:t>
      </w:r>
      <w:proofErr w:type="spellStart"/>
      <w:r>
        <w:t>лоперамида</w:t>
      </w:r>
      <w:proofErr w:type="spellEnd"/>
      <w:r>
        <w:t xml:space="preserve">, а препараты, увеличивающие скорость прохождения через </w:t>
      </w:r>
      <w:proofErr w:type="spellStart"/>
      <w:r>
        <w:t>желудочно­</w:t>
      </w:r>
      <w:proofErr w:type="spellEnd"/>
      <w:r>
        <w:t xml:space="preserve"> кишечный тракт, могут уменьшать действие </w:t>
      </w:r>
      <w:proofErr w:type="spellStart"/>
      <w:r>
        <w:t>лоперамида</w:t>
      </w:r>
      <w:proofErr w:type="spellEnd"/>
      <w:r>
        <w:t>.</w:t>
      </w:r>
    </w:p>
    <w:p w:rsidR="00BE2A81" w:rsidRDefault="00BE2A81" w:rsidP="00BE2A81">
      <w:r>
        <w:t xml:space="preserve">Если Вы применяете вышеперечисленные или другие лекарственные препараты (в том числе безрецептурные) перед применением препарата </w:t>
      </w:r>
      <w:proofErr w:type="spellStart"/>
      <w:r>
        <w:t>Лоперамид</w:t>
      </w:r>
      <w:proofErr w:type="spellEnd"/>
      <w:r>
        <w:t xml:space="preserve"> проконсультируйтесь с врачом.</w:t>
      </w:r>
    </w:p>
    <w:p w:rsidR="00BE2A81" w:rsidRDefault="00BE2A81" w:rsidP="00BE2A81"/>
    <w:p w:rsidR="00BE2A81" w:rsidRDefault="00BE2A81" w:rsidP="00BE2A81">
      <w:r>
        <w:t>Особые указания</w:t>
      </w:r>
    </w:p>
    <w:p w:rsidR="00BE2A81" w:rsidRDefault="00BE2A81" w:rsidP="00BE2A81">
      <w:proofErr w:type="spellStart"/>
      <w:r>
        <w:t>Лоперамид</w:t>
      </w:r>
      <w:proofErr w:type="spellEnd"/>
      <w:r>
        <w:t xml:space="preserve"> применяется только для симптоматического лечения диареи. В случае установления причины диареи, необходимо проводить соответствующую терапию.</w:t>
      </w:r>
    </w:p>
    <w:p w:rsidR="00BE2A81" w:rsidRDefault="00BE2A81" w:rsidP="00BE2A81">
      <w:r>
        <w:t>У пациентов с диареей, особенно у детей, может иметь место потеря жидкости и электролитов. В таких случаях необходимо проводить соответствующую заместительную терапию (восполнение жидкости и электролитов).</w:t>
      </w:r>
    </w:p>
    <w:p w:rsidR="00BE2A81" w:rsidRDefault="00BE2A81" w:rsidP="00BE2A81">
      <w:r>
        <w:t xml:space="preserve"> </w:t>
      </w:r>
    </w:p>
    <w:p w:rsidR="00BE2A81" w:rsidRDefault="00BE2A81" w:rsidP="00BE2A81">
      <w:r>
        <w:t xml:space="preserve">При отсутствии эффекта после 2 суток лечения необходимо прекратить прием </w:t>
      </w:r>
      <w:proofErr w:type="spellStart"/>
      <w:r>
        <w:t>прeпapaтa</w:t>
      </w:r>
      <w:proofErr w:type="spellEnd"/>
      <w:r>
        <w:t>,</w:t>
      </w:r>
    </w:p>
    <w:p w:rsidR="00BE2A81" w:rsidRDefault="00BE2A81" w:rsidP="00BE2A81">
      <w:r>
        <w:t>уточнить диагноз и исключить инфекционный генез диареи.</w:t>
      </w:r>
    </w:p>
    <w:p w:rsidR="00BE2A81" w:rsidRDefault="00BE2A81" w:rsidP="00BE2A81">
      <w:r>
        <w:t xml:space="preserve">Пациенты с синдромом приобретенного иммунодефицита (СПИД), принимающие </w:t>
      </w:r>
      <w:proofErr w:type="spellStart"/>
      <w:r>
        <w:t>лоперамид</w:t>
      </w:r>
      <w:proofErr w:type="spellEnd"/>
      <w:r>
        <w:t xml:space="preserve"> для лечения диареи, должны прекратить прием препарата при первых признаках вздутия живота, а </w:t>
      </w:r>
      <w:r>
        <w:lastRenderedPageBreak/>
        <w:t xml:space="preserve">также признаках кишечной непроходимости. Поступали единичные сообщения о запоре с повышенным риском развития токсического мегаколона у пациентов с диагнозом СПИД и инфекционным колитом вирусной и бактериальной этиологии, которым проводилась терапия </w:t>
      </w:r>
      <w:proofErr w:type="spellStart"/>
      <w:r>
        <w:t>лоперамидом</w:t>
      </w:r>
      <w:proofErr w:type="spellEnd"/>
      <w:r>
        <w:t>.</w:t>
      </w:r>
    </w:p>
    <w:p w:rsidR="00BE2A81" w:rsidRDefault="00BE2A81" w:rsidP="00BE2A81">
      <w:proofErr w:type="spellStart"/>
      <w:r>
        <w:t>Лоперамид</w:t>
      </w:r>
      <w:proofErr w:type="spellEnd"/>
      <w:r>
        <w:t xml:space="preserve"> необходимо применять с осторожностью у пациентов с печеночной недостаточностью, так как это может привести к токсическому поражению ЦНС вследствие относительной передозировки.</w:t>
      </w:r>
    </w:p>
    <w:p w:rsidR="00BE2A81" w:rsidRDefault="00BE2A81" w:rsidP="00BE2A81">
      <w:r>
        <w:t xml:space="preserve">Злоупотребление или неправильное применение </w:t>
      </w:r>
      <w:proofErr w:type="spellStart"/>
      <w:r>
        <w:t>лоперамида</w:t>
      </w:r>
      <w:proofErr w:type="spellEnd"/>
      <w:r>
        <w:t xml:space="preserve"> в качестве заменителя </w:t>
      </w:r>
      <w:proofErr w:type="spellStart"/>
      <w:r>
        <w:t>опиоидов</w:t>
      </w:r>
      <w:proofErr w:type="spellEnd"/>
      <w:r>
        <w:t xml:space="preserve"> описывали у лиц с опиоидной зависимостью (см. раздел «Передозировка»).</w:t>
      </w:r>
    </w:p>
    <w:p w:rsidR="00BE2A81" w:rsidRDefault="00BE2A81" w:rsidP="00BE2A81">
      <w:r>
        <w:t xml:space="preserve">Сообщалось об удлинении интервала QT и развитии желудочковой аритмии, включая тахикардию по типу «пируэт», в связи с передозировкой </w:t>
      </w:r>
      <w:proofErr w:type="spellStart"/>
      <w:r>
        <w:t>лоперамида</w:t>
      </w:r>
      <w:proofErr w:type="spellEnd"/>
      <w:r>
        <w:t>, в некоторых случаях со смертельным исходом.</w:t>
      </w:r>
    </w:p>
    <w:p w:rsidR="00BE2A81" w:rsidRDefault="00BE2A81" w:rsidP="00BE2A81">
      <w:proofErr w:type="spellStart"/>
      <w:r>
        <w:t>Лоперамид</w:t>
      </w:r>
      <w:proofErr w:type="spellEnd"/>
      <w:r>
        <w:t xml:space="preserve"> не следует применять в течение длительного периода времени без наблюдения врача, пациенты не должны превышать рекомендуемую дозу и/или рекомендуемую продолжительность лечения.</w:t>
      </w:r>
    </w:p>
    <w:p w:rsidR="00BE2A81" w:rsidRDefault="00BE2A81" w:rsidP="00BE2A81">
      <w:r>
        <w:t>Если лекарственное средство пришло в негодность или истек срок годности - не выбрасывайте его в сточные воды и на улицу. Поместите лекарственное средство в пакет и положите в мусорный контейнер. Эти меры помогут защитить окружающую среду.</w:t>
      </w:r>
    </w:p>
    <w:p w:rsidR="00BE2A81" w:rsidRDefault="00BE2A81" w:rsidP="00BE2A81"/>
    <w:p w:rsidR="00BE2A81" w:rsidRDefault="00BE2A81" w:rsidP="00BE2A81">
      <w:r>
        <w:t>Влияние на способность управлять транспортными средствами, механизмами</w:t>
      </w:r>
    </w:p>
    <w:p w:rsidR="00BE2A81" w:rsidRDefault="00BE2A81" w:rsidP="00BE2A81">
      <w:bookmarkStart w:id="0" w:name="_GoBack"/>
      <w:r>
        <w:t xml:space="preserve">В период лечения </w:t>
      </w:r>
      <w:proofErr w:type="spellStart"/>
      <w:r>
        <w:t>лоперамидом</w:t>
      </w:r>
      <w:proofErr w:type="spellEnd"/>
      <w:r>
        <w:t xml:space="preserve"> следует воздержаться от управления транспортными средствами и занятий другими потенциально опасными видами деятельности, требующими повышенной концентрации внимания и быстроты психомоторных реакций, так как </w:t>
      </w:r>
      <w:proofErr w:type="spellStart"/>
      <w:r>
        <w:t>лоперамид</w:t>
      </w:r>
      <w:proofErr w:type="spellEnd"/>
      <w:r>
        <w:t xml:space="preserve"> может вызывать головокружение и другие НР, которые могут влиять на указанные способности.</w:t>
      </w:r>
    </w:p>
    <w:bookmarkEnd w:id="0"/>
    <w:p w:rsidR="00BE2A81" w:rsidRDefault="00BE2A81" w:rsidP="00BE2A81"/>
    <w:p w:rsidR="00DA23CD" w:rsidRPr="00787FB2" w:rsidRDefault="00DA23CD" w:rsidP="00BE2A81"/>
    <w:sectPr w:rsidR="00DA23CD" w:rsidRPr="0078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363B"/>
    <w:multiLevelType w:val="hybridMultilevel"/>
    <w:tmpl w:val="8DCA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B1388"/>
    <w:multiLevelType w:val="hybridMultilevel"/>
    <w:tmpl w:val="0592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81"/>
    <w:rsid w:val="00787FB2"/>
    <w:rsid w:val="00A504E0"/>
    <w:rsid w:val="00BE2A81"/>
    <w:rsid w:val="00D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ED6A"/>
  <w15:chartTrackingRefBased/>
  <w15:docId w15:val="{4D24893D-46CE-481D-A8E6-57CACAF9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E0"/>
    <w:pPr>
      <w:spacing w:after="0" w:line="240" w:lineRule="auto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2023-10-17T20:39:00Z</dcterms:created>
  <dcterms:modified xsi:type="dcterms:W3CDTF">2024-01-25T19:08:00Z</dcterms:modified>
</cp:coreProperties>
</file>